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2A" w:rsidRDefault="00C6232A" w:rsidP="004548FF">
      <w:pPr>
        <w:autoSpaceDE w:val="0"/>
        <w:autoSpaceDN w:val="0"/>
        <w:adjustRightInd w:val="0"/>
        <w:ind w:firstLine="720"/>
        <w:rPr>
          <w:rFonts w:ascii="Georgia,Bold" w:eastAsiaTheme="minorHAnsi" w:hAnsi="Georgia,Bold" w:cs="Georgia,Bold"/>
          <w:b/>
          <w:bCs/>
          <w:sz w:val="28"/>
          <w:szCs w:val="28"/>
        </w:rPr>
      </w:pP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692C5366" wp14:editId="64886B63">
            <wp:extent cx="1162368" cy="1224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CC Logo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1036" cy="13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48FF" w:rsidRPr="003D75ED" w:rsidRDefault="00E9368C" w:rsidP="004548FF">
      <w:pPr>
        <w:autoSpaceDE w:val="0"/>
        <w:autoSpaceDN w:val="0"/>
        <w:adjustRightInd w:val="0"/>
        <w:ind w:firstLine="720"/>
        <w:rPr>
          <w:rFonts w:ascii="Georgia,Bold" w:eastAsiaTheme="minorHAnsi" w:hAnsi="Georgia,Bold" w:cs="Georgia,Bold"/>
          <w:b/>
          <w:bCs/>
          <w:sz w:val="28"/>
          <w:szCs w:val="28"/>
        </w:rPr>
      </w:pPr>
      <w:r w:rsidRPr="003D75ED">
        <w:rPr>
          <w:rFonts w:ascii="Georgia,Bold" w:eastAsiaTheme="minorHAnsi" w:hAnsi="Georgia,Bold" w:cs="Georgia,Bold"/>
          <w:b/>
          <w:bCs/>
          <w:sz w:val="28"/>
          <w:szCs w:val="28"/>
        </w:rPr>
        <w:t>7th Judicial Circuit Family Violence Coordination Council</w:t>
      </w:r>
    </w:p>
    <w:p w:rsidR="004548FF" w:rsidRDefault="00E9368C" w:rsidP="004548FF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,Italic" w:eastAsiaTheme="minorHAnsi" w:hAnsi="Georgia,Italic" w:cs="Georgia,Italic"/>
          <w:i/>
          <w:iCs/>
          <w:sz w:val="24"/>
          <w:szCs w:val="24"/>
        </w:rPr>
        <w:t>Serving Sangamon, Morgan, Macoupin, Jersey, Greene and Scott Counties</w:t>
      </w:r>
    </w:p>
    <w:p w:rsidR="004548FF" w:rsidRDefault="00C6232A" w:rsidP="004548FF">
      <w:pPr>
        <w:widowControl w:val="0"/>
        <w:rPr>
          <w:rFonts w:ascii="Georgia" w:hAnsi="Georgia"/>
          <w:sz w:val="24"/>
          <w:szCs w:val="24"/>
        </w:rPr>
      </w:pPr>
    </w:p>
    <w:p w:rsidR="004548FF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  <w:sz w:val="24"/>
          <w:szCs w:val="24"/>
        </w:rPr>
      </w:pPr>
      <w:r>
        <w:rPr>
          <w:rFonts w:ascii="Georgia,Bold" w:eastAsiaTheme="minorHAnsi" w:hAnsi="Georgia,Bold" w:cs="Georgia,Bold"/>
          <w:b/>
          <w:bCs/>
          <w:sz w:val="24"/>
          <w:szCs w:val="24"/>
        </w:rPr>
        <w:t xml:space="preserve">Council Chair: </w:t>
      </w:r>
      <w:r>
        <w:rPr>
          <w:rFonts w:ascii="Georgia" w:eastAsiaTheme="minorHAnsi" w:hAnsi="Georgia" w:cs="Georgia"/>
          <w:sz w:val="24"/>
          <w:szCs w:val="24"/>
        </w:rPr>
        <w:t>Hon. Ken Deihl, Chief Judge, 7</w:t>
      </w:r>
      <w:r>
        <w:rPr>
          <w:rFonts w:ascii="Georgia" w:eastAsiaTheme="minorHAnsi" w:hAnsi="Georgia" w:cs="Georgia"/>
          <w:sz w:val="15"/>
          <w:szCs w:val="15"/>
        </w:rPr>
        <w:t xml:space="preserve">th </w:t>
      </w:r>
      <w:r>
        <w:rPr>
          <w:rFonts w:ascii="Georgia" w:eastAsiaTheme="minorHAnsi" w:hAnsi="Georgia" w:cs="Georgia"/>
          <w:sz w:val="24"/>
          <w:szCs w:val="24"/>
        </w:rPr>
        <w:t>Judicial Circuit</w:t>
      </w:r>
    </w:p>
    <w:p w:rsidR="00DA74E6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,Bold" w:eastAsiaTheme="minorHAnsi" w:hAnsi="Georgia,Bold" w:cs="Georgia,Bold"/>
          <w:b/>
          <w:bCs/>
        </w:rPr>
        <w:t>Council Co-Chair:</w:t>
      </w:r>
      <w:r w:rsidRPr="003D75ED">
        <w:rPr>
          <w:rFonts w:ascii="Georgia" w:eastAsiaTheme="minorHAnsi" w:hAnsi="Georgia" w:cs="Georgia"/>
        </w:rPr>
        <w:t xml:space="preserve">  Hon. April G. Troemper, </w:t>
      </w:r>
      <w:r>
        <w:rPr>
          <w:rFonts w:ascii="Georgia" w:eastAsiaTheme="minorHAnsi" w:hAnsi="Georgia" w:cs="Georgia"/>
        </w:rPr>
        <w:t>Circuit</w:t>
      </w:r>
      <w:r w:rsidRPr="003D75ED">
        <w:rPr>
          <w:rFonts w:ascii="Georgia" w:eastAsiaTheme="minorHAnsi" w:hAnsi="Georgia" w:cs="Georgia"/>
        </w:rPr>
        <w:t xml:space="preserve"> Judge, 7</w:t>
      </w:r>
      <w:r w:rsidRPr="003D75ED">
        <w:rPr>
          <w:rFonts w:ascii="Georgia" w:eastAsiaTheme="minorHAnsi" w:hAnsi="Georgia" w:cs="Georgia"/>
          <w:vertAlign w:val="superscript"/>
        </w:rPr>
        <w:t>th</w:t>
      </w:r>
      <w:r w:rsidRPr="003D75ED">
        <w:rPr>
          <w:rFonts w:ascii="Georgia" w:eastAsiaTheme="minorHAnsi" w:hAnsi="Georgia" w:cs="Georgia"/>
        </w:rPr>
        <w:t xml:space="preserve"> Judicial Circuit</w:t>
      </w:r>
    </w:p>
    <w:p w:rsidR="003D75ED" w:rsidRDefault="00C6232A" w:rsidP="00DA74E6">
      <w:pPr>
        <w:autoSpaceDE w:val="0"/>
        <w:autoSpaceDN w:val="0"/>
        <w:adjustRightInd w:val="0"/>
        <w:ind w:left="720"/>
        <w:rPr>
          <w:rFonts w:ascii="Georgia,Bold" w:eastAsiaTheme="minorHAnsi" w:hAnsi="Georgia,Bold" w:cs="Georgia,Bold"/>
          <w:b/>
          <w:bCs/>
          <w:sz w:val="24"/>
          <w:szCs w:val="24"/>
        </w:rPr>
      </w:pPr>
    </w:p>
    <w:p w:rsidR="004548FF" w:rsidRPr="003D75ED" w:rsidRDefault="00E9368C" w:rsidP="00DA74E6">
      <w:pPr>
        <w:autoSpaceDE w:val="0"/>
        <w:autoSpaceDN w:val="0"/>
        <w:adjustRightInd w:val="0"/>
        <w:ind w:left="720"/>
        <w:rPr>
          <w:rFonts w:ascii="Georgia,Bold" w:eastAsiaTheme="minorHAnsi" w:hAnsi="Georgia,Bold" w:cs="Georgia,Bold"/>
          <w:bCs/>
        </w:rPr>
      </w:pPr>
      <w:r w:rsidRPr="003D75ED">
        <w:rPr>
          <w:rFonts w:ascii="Georgia,Bold" w:eastAsiaTheme="minorHAnsi" w:hAnsi="Georgia,Bold" w:cs="Georgia,Bold"/>
          <w:b/>
          <w:bCs/>
        </w:rPr>
        <w:t xml:space="preserve">Coordinator: </w:t>
      </w:r>
      <w:r w:rsidRPr="003D75ED">
        <w:rPr>
          <w:rFonts w:ascii="Georgia,Bold" w:eastAsiaTheme="minorHAnsi" w:hAnsi="Georgia,Bold" w:cs="Georgia,Bold"/>
          <w:bCs/>
        </w:rPr>
        <w:t>Rebecca Leatherwood, ICDVP</w:t>
      </w:r>
    </w:p>
    <w:p w:rsidR="00DA74E6" w:rsidRPr="003D75ED" w:rsidRDefault="00E9368C" w:rsidP="00DA74E6">
      <w:pPr>
        <w:autoSpaceDE w:val="0"/>
        <w:autoSpaceDN w:val="0"/>
        <w:adjustRightInd w:val="0"/>
        <w:ind w:left="720"/>
        <w:rPr>
          <w:rFonts w:ascii="Georgia" w:eastAsiaTheme="minorHAnsi" w:hAnsi="Georgia" w:cs="Georgia"/>
        </w:rPr>
      </w:pPr>
      <w:r w:rsidRPr="003D75ED">
        <w:rPr>
          <w:rFonts w:ascii="Georgia,Bold" w:eastAsiaTheme="minorHAnsi" w:hAnsi="Georgia,Bold" w:cs="Georgia,Bold"/>
          <w:b/>
          <w:bCs/>
        </w:rPr>
        <w:tab/>
      </w:r>
      <w:r w:rsidRPr="003D75ED">
        <w:rPr>
          <w:rFonts w:ascii="Georgia,Bold" w:eastAsiaTheme="minorHAnsi" w:hAnsi="Georgia,Bold" w:cs="Georgia,Bold"/>
          <w:b/>
          <w:bCs/>
        </w:rPr>
        <w:tab/>
      </w:r>
      <w:r w:rsidRPr="003D75ED">
        <w:rPr>
          <w:rFonts w:ascii="Georgia,Bold" w:eastAsiaTheme="minorHAnsi" w:hAnsi="Georgia,Bold" w:cs="Georgia,Bold"/>
          <w:bCs/>
        </w:rPr>
        <w:t>528 South 5</w:t>
      </w:r>
      <w:r w:rsidRPr="003D75ED">
        <w:rPr>
          <w:rFonts w:ascii="Georgia,Bold" w:eastAsiaTheme="minorHAnsi" w:hAnsi="Georgia,Bold" w:cs="Georgia,Bold"/>
          <w:bCs/>
          <w:vertAlign w:val="superscript"/>
        </w:rPr>
        <w:t>th</w:t>
      </w:r>
      <w:r w:rsidRPr="003D75ED">
        <w:rPr>
          <w:rFonts w:ascii="Georgia,Bold" w:eastAsiaTheme="minorHAnsi" w:hAnsi="Georgia,Bold" w:cs="Georgia,Bold"/>
          <w:bCs/>
        </w:rPr>
        <w:t xml:space="preserve"> Street, Suite 200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  <w:t>Springfield, IL 62704</w:t>
      </w:r>
    </w:p>
    <w:p w:rsidR="00DA74E6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  <w:t>(309) 255-6585</w:t>
      </w:r>
    </w:p>
    <w:p w:rsidR="003D75ED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  <w:t>(217) 558-2636</w:t>
      </w:r>
    </w:p>
    <w:p w:rsidR="00DA74E6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hyperlink r:id="rId6" w:history="1">
        <w:r w:rsidRPr="003D75ED">
          <w:rPr>
            <w:rFonts w:ascii="Georgia" w:eastAsiaTheme="minorHAnsi" w:hAnsi="Georgia" w:cs="Georgia"/>
          </w:rPr>
          <w:t>Rleatherwood_FVCC7th@yahoo.com</w:t>
        </w:r>
      </w:hyperlink>
    </w:p>
    <w:p w:rsidR="00DA74E6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r w:rsidRPr="003D75ED">
        <w:rPr>
          <w:rFonts w:ascii="Georgia" w:eastAsiaTheme="minorHAnsi" w:hAnsi="Georgia" w:cs="Georgia"/>
        </w:rPr>
        <w:tab/>
      </w:r>
      <w:hyperlink r:id="rId7" w:history="1">
        <w:r w:rsidRPr="003D75ED">
          <w:rPr>
            <w:rFonts w:ascii="Georgia" w:eastAsiaTheme="minorHAnsi" w:hAnsi="Georgia" w:cs="Georgia"/>
          </w:rPr>
          <w:t>Lwood1922@yahoo.com</w:t>
        </w:r>
      </w:hyperlink>
    </w:p>
    <w:p w:rsidR="00DA74E6" w:rsidRPr="003D75ED" w:rsidRDefault="00C6232A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The purpose of the Family Violence Coordinating Councils, at both the state and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Local/circuit level, is to establish a forum to improve the institutional, professional and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Community response to family violence including child abuse, domestic abuse, and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Elder abuse; to engage in education and prevention; the coordination of intervention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proofErr w:type="gramStart"/>
      <w:r w:rsidRPr="003D75ED">
        <w:rPr>
          <w:rFonts w:ascii="Georgia" w:eastAsiaTheme="minorHAnsi" w:hAnsi="Georgia" w:cs="Georgia"/>
        </w:rPr>
        <w:t>and</w:t>
      </w:r>
      <w:proofErr w:type="gramEnd"/>
      <w:r w:rsidRPr="003D75ED">
        <w:rPr>
          <w:rFonts w:ascii="Georgia" w:eastAsiaTheme="minorHAnsi" w:hAnsi="Georgia" w:cs="Georgia"/>
        </w:rPr>
        <w:t xml:space="preserve"> services for victims and perpetrators; and, to contribute to the improvement of the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Legal system and the administration of justice.</w:t>
      </w:r>
    </w:p>
    <w:p w:rsidR="004548FF" w:rsidRPr="003D75ED" w:rsidRDefault="00C6232A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The Council consists of County Committees with each county in the circuit having a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>
        <w:rPr>
          <w:rFonts w:ascii="Georgia" w:eastAsiaTheme="minorHAnsi" w:hAnsi="Georgia" w:cs="Georgia"/>
        </w:rPr>
        <w:t>d</w:t>
      </w:r>
      <w:r w:rsidRPr="003D75ED">
        <w:rPr>
          <w:rFonts w:ascii="Georgia" w:eastAsiaTheme="minorHAnsi" w:hAnsi="Georgia" w:cs="Georgia"/>
        </w:rPr>
        <w:t>istinct committee and a Steering/Planning Committee. Members of the County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Committees include Victim Witness Coordinators, State’s Attorneys, Attorneys, Clergy,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Judges, Probation, Medical Professionals, School personnel, Law Enforcement, Social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lastRenderedPageBreak/>
        <w:t>Workers, Community and County members.</w:t>
      </w:r>
    </w:p>
    <w:p w:rsidR="004548FF" w:rsidRPr="003D75ED" w:rsidRDefault="00C6232A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The Council has successfully presented programs in some of the schools in the circuit,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proofErr w:type="gramStart"/>
      <w:r w:rsidRPr="003D75ED">
        <w:rPr>
          <w:rFonts w:ascii="Georgia" w:eastAsiaTheme="minorHAnsi" w:hAnsi="Georgia" w:cs="Georgia"/>
        </w:rPr>
        <w:t>developed</w:t>
      </w:r>
      <w:proofErr w:type="gramEnd"/>
      <w:r w:rsidRPr="003D75ED">
        <w:rPr>
          <w:rFonts w:ascii="Georgia" w:eastAsiaTheme="minorHAnsi" w:hAnsi="Georgia" w:cs="Georgia"/>
        </w:rPr>
        <w:t xml:space="preserve"> guidelines and trained clergy on responding to family violence, developed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proofErr w:type="gramStart"/>
      <w:r w:rsidRPr="003D75ED">
        <w:rPr>
          <w:rFonts w:ascii="Georgia" w:eastAsiaTheme="minorHAnsi" w:hAnsi="Georgia" w:cs="Georgia"/>
        </w:rPr>
        <w:t>checklists</w:t>
      </w:r>
      <w:proofErr w:type="gramEnd"/>
      <w:r w:rsidRPr="003D75ED">
        <w:rPr>
          <w:rFonts w:ascii="Georgia" w:eastAsiaTheme="minorHAnsi" w:hAnsi="Georgia" w:cs="Georgia"/>
        </w:rPr>
        <w:t xml:space="preserve"> and information packets for law enforcement, medical professionals and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Dentists for assistance in responding to family violence situations.</w:t>
      </w:r>
    </w:p>
    <w:p w:rsidR="00DA74E6" w:rsidRPr="003D75ED" w:rsidRDefault="00C6232A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In addition to many community awareness events, the council has hosted several</w:t>
      </w:r>
    </w:p>
    <w:p w:rsidR="004548FF" w:rsidRPr="003D75ED" w:rsidRDefault="00E9368C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Georgia" w:eastAsiaTheme="minorHAnsi" w:hAnsi="Georgia" w:cs="Georgia"/>
        </w:rPr>
        <w:t>Trainings on:</w:t>
      </w:r>
    </w:p>
    <w:p w:rsidR="00DA74E6" w:rsidRPr="003D75ED" w:rsidRDefault="00C6232A" w:rsidP="004548FF">
      <w:pPr>
        <w:autoSpaceDE w:val="0"/>
        <w:autoSpaceDN w:val="0"/>
        <w:adjustRightInd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Internet Stalking and Child Solicitation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The Correlation Between Domestic Violence and Animal Abuse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Break the Cycle of Violence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Human Trafficking and Prostitution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Elder Abuse Prevention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Domestic Violence Through the Eyes of A Child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Firearms and Domestic Violence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Child Sexual Abuse-How To Identify and Respond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Animal Abuse &amp; Domestic Violence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The Developmental Impact on Children From Exposure to Domestic Violence</w:t>
      </w:r>
    </w:p>
    <w:p w:rsidR="004548FF" w:rsidRPr="003D75ED" w:rsidRDefault="00E9368C" w:rsidP="004548FF">
      <w:pPr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Georgia"/>
        </w:rPr>
      </w:pPr>
      <w:r w:rsidRPr="003D75ED">
        <w:rPr>
          <w:rFonts w:ascii="Symbol" w:eastAsiaTheme="minorHAnsi" w:hAnsi="Symbol" w:cs="Symbol"/>
        </w:rPr>
        <w:t></w:t>
      </w:r>
      <w:r w:rsidRPr="003D75ED">
        <w:rPr>
          <w:rFonts w:ascii="Georgia" w:eastAsiaTheme="minorHAnsi" w:hAnsi="Georgia" w:cs="Georgia"/>
        </w:rPr>
        <w:t>Domestic Violence Comes to Work</w:t>
      </w:r>
    </w:p>
    <w:p w:rsidR="004548FF" w:rsidRPr="003D75ED" w:rsidRDefault="00C6232A" w:rsidP="004548FF">
      <w:pPr>
        <w:widowControl w:val="0"/>
        <w:rPr>
          <w:rFonts w:ascii="Georgia" w:eastAsiaTheme="minorHAnsi" w:hAnsi="Georgia" w:cs="Georgia"/>
        </w:rPr>
      </w:pPr>
    </w:p>
    <w:p w:rsidR="004548FF" w:rsidRPr="003D75ED" w:rsidRDefault="00C6232A" w:rsidP="004548FF">
      <w:pPr>
        <w:widowControl w:val="0"/>
        <w:rPr>
          <w:rFonts w:ascii="Georgia" w:eastAsiaTheme="minorHAnsi" w:hAnsi="Georgia" w:cs="Georgia"/>
        </w:rPr>
      </w:pPr>
    </w:p>
    <w:p w:rsidR="004548FF" w:rsidRPr="003D75ED" w:rsidRDefault="00E9368C" w:rsidP="004548FF">
      <w:pPr>
        <w:widowControl w:val="0"/>
        <w:rPr>
          <w:rFonts w:ascii="Georgia" w:hAnsi="Georgia"/>
        </w:rPr>
      </w:pPr>
      <w:r w:rsidRPr="003D75ED">
        <w:rPr>
          <w:rFonts w:ascii="Georgia" w:eastAsiaTheme="minorHAnsi" w:hAnsi="Georgia" w:cs="Georgia"/>
        </w:rPr>
        <w:t xml:space="preserve">The direction </w:t>
      </w:r>
      <w:r w:rsidRPr="003D75ED">
        <w:rPr>
          <w:rFonts w:ascii="Georgia" w:hAnsi="Georgia"/>
        </w:rPr>
        <w:t>for the future is to continue to educate and raise awareness throughout</w:t>
      </w:r>
    </w:p>
    <w:p w:rsidR="004548FF" w:rsidRPr="003D75ED" w:rsidRDefault="00E9368C" w:rsidP="004548FF">
      <w:pPr>
        <w:widowControl w:val="0"/>
        <w:rPr>
          <w:rFonts w:ascii="Georgia" w:hAnsi="Georgia"/>
        </w:rPr>
      </w:pPr>
      <w:proofErr w:type="gramStart"/>
      <w:r w:rsidRPr="003D75ED">
        <w:rPr>
          <w:rFonts w:ascii="Georgia" w:hAnsi="Georgia"/>
        </w:rPr>
        <w:t>the</w:t>
      </w:r>
      <w:proofErr w:type="gramEnd"/>
      <w:r w:rsidRPr="003D75ED">
        <w:rPr>
          <w:rFonts w:ascii="Georgia" w:hAnsi="Georgia"/>
        </w:rPr>
        <w:t xml:space="preserve"> community, schools, and </w:t>
      </w:r>
      <w:r>
        <w:rPr>
          <w:rFonts w:ascii="Georgia" w:hAnsi="Georgia"/>
        </w:rPr>
        <w:t xml:space="preserve">to </w:t>
      </w:r>
      <w:r w:rsidRPr="003D75ED">
        <w:rPr>
          <w:rFonts w:ascii="Georgia" w:hAnsi="Georgia"/>
        </w:rPr>
        <w:t>train professionals who respond to family violence.</w:t>
      </w:r>
    </w:p>
    <w:sectPr w:rsidR="004548FF" w:rsidRPr="003D75ED" w:rsidSect="0050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95BA0"/>
    <w:multiLevelType w:val="multilevel"/>
    <w:tmpl w:val="B390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8C"/>
    <w:rsid w:val="00C6232A"/>
    <w:rsid w:val="00E9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17DD9-0F35-46A9-A7D8-3CF55F8B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wood1922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leatherwood_FVCC7th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</cp:lastModifiedBy>
  <cp:revision>2</cp:revision>
  <dcterms:created xsi:type="dcterms:W3CDTF">2014-03-13T15:55:00Z</dcterms:created>
  <dcterms:modified xsi:type="dcterms:W3CDTF">2015-10-28T03:10:00Z</dcterms:modified>
</cp:coreProperties>
</file>